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 w:before="0" w:after="200"/>
        <w:jc w:val="left"/>
        <w:rPr>
          <w:rFonts w:ascii="Calibri" w:hAnsi="Calibri"/>
          <w:sz w:val="22"/>
          <w:lang w:val="ru-RU"/>
        </w:rPr>
      </w:pPr>
      <w:r>
        <w:rPr>
          <w:rFonts w:ascii="Calibri" w:hAnsi="Calibri"/>
          <w:sz w:val="22"/>
          <w:lang w:val="ru-RU"/>
        </w:rPr>
        <w:br/>
        <w:br/>
        <w:br/>
        <w:t xml:space="preserve">Если вы уже проходите когнитивную терапию и замечаете как меняется восприятие, то могут появляться вопросы, что норма, а что нет. Периодически впадать в микродепрессии из-за терапии нормально, так же как и злиться, разочаровываться в жизни. Это всё процесс принятия, когда он проходит вы будете в норме и сможете продолжить путь исцеления. </w:t>
        <w:br/>
        <w:br/>
        <w:br/>
        <w:br/>
        <w:t xml:space="preserve">Когнитивная терапия простая, однако важно понимать куда вы идёте с ней, что бы не сбиваться с пути. Она ведёт в состояние полной неопределённости. Тоесть вы берёте какую то частичку вашего мировоззрения, проверяете её на правдивость и если оно ложное - отбрасываете. Вы движетесь к отсутствию какого либо мировоззрения, потому что любое мировоззрение построено на условностях, тоесть ложно. Любое мировоозрение пораждает отношение к жизни, а значит и колебания настроения, страхи. Важно научиться не убегать от состояния неопределённости, мозг по привычке стремиться это делать, но в процессе терапии вам будет понятно, почему какая либо определённость является ложью, иллюзией и причиняет только вред человеку и человечеству. </w:t>
        <w:br/>
        <w:t xml:space="preserve">Человек в состоянии неопределённости может уверенно сказать что </w:t>
        <w:br/>
        <w:t>1. Я ничего не хочу</w:t>
        <w:br/>
        <w:t>2. Я ничего не знаю</w:t>
        <w:br/>
        <w:t>3. Я не знаю, что надо делать в этом мире</w:t>
        <w:br/>
        <w:t>4. Я не избегаю неопределённости, прошлого, настоящего и будущего. Не ощущаю необходимости как то определить что было, есть и будет</w:t>
        <w:br/>
        <w:t>5. Я не знаю на что должен полагаться выбор</w:t>
        <w:br/>
        <w:t>6. У меня нет мнения на счёт чего либо в этом мире</w:t>
        <w:br/>
        <w:t>7. У меня нет ответов что значит весь этот мир, зачем я тут</w:t>
        <w:br/>
        <w:t xml:space="preserve">8. Ощущаю мир как неодушевлённый бесконечный суп из элементов. Меня не существует. Существует лишь ощущение кого то в голове. Кучка молекул осознали сами себя. </w:t>
        <w:br/>
        <w:t xml:space="preserve">9. Я не знаю в чём смысл жизни, не знаю что важно. </w:t>
        <w:br/>
        <w:t xml:space="preserve">10. Я могу выстрелить себе в голову если захочу, но нет причин этого делать и нет причин этого не делать. </w:t>
        <w:br/>
        <w:t>11. Я чувствую психологическую возможность ничего не делать хоть 1000 лет.</w:t>
        <w:br/>
      </w:r>
    </w:p>
    <w:p>
      <w:pPr>
        <w:pStyle w:val="Normal"/>
        <w:bidi w:val="0"/>
        <w:spacing w:lineRule="auto" w:line="276" w:before="0" w:after="200"/>
        <w:jc w:val="left"/>
        <w:rPr>
          <w:rFonts w:ascii="Calibri" w:hAnsi="Calibri"/>
          <w:sz w:val="22"/>
          <w:lang w:val="en-US"/>
        </w:rPr>
      </w:pPr>
      <w:r>
        <w:rPr>
          <w:rFonts w:ascii="Calibri" w:hAnsi="Calibri"/>
          <w:sz w:val="22"/>
          <w:lang w:val="ru-RU"/>
        </w:rPr>
        <w:t>Может возникнуть вопрос, почему тогда человек будет что то делать?</w:t>
        <w:br/>
        <w:t xml:space="preserve">Ответ такой же - не почему, правда в том, что нет причины. Однако, есть решение, как не иметь страха и при этом, что то делать. Это решение - условное мировоззрение. Оно не вызывает желаний, но является опорой для выбора действия. Тоесть например мы условно решаем, что заботиться о себе и других лучше чем убивать друг друга. При этом продолжаем находиться в состоянии неопределённости. Тоесть как вариант просто продливаем свои жизни, минимизируем боль по возможности и сидим думаем, зачем мир существует или не думаем и просто живём, наблюдаем, занимаемся творчеством.  Без разницы, правила если есть, то условные. </w:t>
        <w:br/>
        <w:t>Фундаментальная разница между реальным мировоззрением и условным в том, что за реальным всегда стоит знание, вера, зависимая самооценка и счастье, а за условным не стоит ничего, условное мировоззрение ничего не значит. Не придавать какого либо значения мировоззрению можно научится только через познание полной неопределённости.</w:t>
      </w:r>
      <w:r>
        <w:rPr>
          <w:rFonts w:ascii="Calibri" w:hAnsi="Calibri"/>
          <w:sz w:val="22"/>
          <w:lang w:val="en-US"/>
        </w:rPr>
        <w:br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LineNumber">
    <w:name w:val="Line Number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LibreOffice/24.2.1.2$Windows_X86_64 LibreOffice_project/db4def46b0453cc22e2d0305797cf981b68ef5ac</Application>
  <AppVersion>15.0000</AppVersion>
  <Pages>2</Pages>
  <Words>453</Words>
  <Characters>2452</Characters>
  <CharactersWithSpaces>2919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revision>0</cp:revision>
  <dc:subject/>
  <dc:title/>
</cp:coreProperties>
</file>